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3FBA" w14:textId="77777777" w:rsidR="004D534F" w:rsidRPr="004D534F" w:rsidRDefault="004D534F" w:rsidP="004D534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var(--wd-header-el-font)" w:eastAsia="Times New Roman" w:hAnsi="var(--wd-header-el-font)" w:cs="Arial"/>
          <w:color w:val="FFFFFF"/>
          <w:sz w:val="27"/>
          <w:szCs w:val="27"/>
          <w:bdr w:val="none" w:sz="0" w:space="0" w:color="auto" w:frame="1"/>
          <w:lang w:eastAsia="ru-RU"/>
        </w:rPr>
        <w:br/>
        <w:t>ПРОСМОТР КАТЕГОРИЙ</w:t>
      </w:r>
    </w:p>
    <w:p w14:paraId="0B037214" w14:textId="77777777" w:rsidR="004D534F" w:rsidRPr="004D534F" w:rsidRDefault="004D534F" w:rsidP="004D534F">
      <w:pPr>
        <w:shd w:val="clear" w:color="auto" w:fill="FFC509"/>
        <w:spacing w:after="150" w:line="240" w:lineRule="auto"/>
        <w:jc w:val="center"/>
        <w:textAlignment w:val="baseline"/>
        <w:outlineLvl w:val="0"/>
        <w:rPr>
          <w:rFonts w:ascii="var(--wd-title-font)" w:eastAsia="Times New Roman" w:hAnsi="var(--wd-title-font)" w:cs="Arial"/>
          <w:b/>
          <w:bCs/>
          <w:color w:val="000000"/>
          <w:kern w:val="36"/>
          <w:sz w:val="48"/>
          <w:szCs w:val="48"/>
          <w:lang w:eastAsia="ru-RU"/>
        </w:rPr>
      </w:pPr>
      <w:r w:rsidRPr="004D534F">
        <w:rPr>
          <w:rFonts w:ascii="var(--wd-title-font)" w:eastAsia="Times New Roman" w:hAnsi="var(--wd-title-font)" w:cs="Arial"/>
          <w:b/>
          <w:bCs/>
          <w:color w:val="000000"/>
          <w:kern w:val="36"/>
          <w:sz w:val="48"/>
          <w:szCs w:val="48"/>
          <w:lang w:eastAsia="ru-RU"/>
        </w:rPr>
        <w:t>Публичная оферта</w:t>
      </w:r>
    </w:p>
    <w:p w14:paraId="1E3C22E3" w14:textId="77777777" w:rsidR="004D534F" w:rsidRPr="004D534F" w:rsidRDefault="004D534F" w:rsidP="004D534F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br/>
      </w:r>
    </w:p>
    <w:p w14:paraId="6E8F4F16" w14:textId="39A7AC06" w:rsidR="004D534F" w:rsidRPr="004D534F" w:rsidRDefault="004D534F" w:rsidP="007423F8">
      <w:pPr>
        <w:shd w:val="clear" w:color="auto" w:fill="FFFFFF"/>
        <w:spacing w:after="0" w:afterAutospacing="1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Публичная оферта</w:t>
      </w:r>
      <w:r w:rsidR="007423F8">
        <w:rPr>
          <w:rFonts w:eastAsia="Times New Roman" w:cs="Arial"/>
          <w:color w:val="000000"/>
          <w:sz w:val="27"/>
          <w:szCs w:val="27"/>
          <w:lang w:eastAsia="ru-RU"/>
        </w:rPr>
        <w:t xml:space="preserve"> </w:t>
      </w: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заключение договора розничной купли-продажи товара</w:t>
      </w:r>
    </w:p>
    <w:p w14:paraId="0AD9EBF1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tbl>
      <w:tblPr>
        <w:tblW w:w="1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  <w:gridCol w:w="9308"/>
      </w:tblGrid>
      <w:tr w:rsidR="004D534F" w:rsidRPr="004D534F" w14:paraId="405B2F2B" w14:textId="77777777" w:rsidTr="004D534F">
        <w:tc>
          <w:tcPr>
            <w:tcW w:w="4365" w:type="dxa"/>
            <w:tcBorders>
              <w:top w:val="nil"/>
              <w:left w:val="nil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53D3438" w14:textId="77777777" w:rsidR="004D534F" w:rsidRPr="004D534F" w:rsidRDefault="004D534F" w:rsidP="004D534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4D534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г. Ростов-на-Дону</w:t>
            </w:r>
          </w:p>
        </w:tc>
        <w:tc>
          <w:tcPr>
            <w:tcW w:w="4740" w:type="dxa"/>
            <w:tcBorders>
              <w:top w:val="nil"/>
              <w:left w:val="nil"/>
              <w:right w:val="nil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80946F8" w14:textId="77777777" w:rsidR="004D534F" w:rsidRPr="004D534F" w:rsidRDefault="00A816A3" w:rsidP="004D534F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февраля</w:t>
            </w:r>
            <w:r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2024</w:t>
            </w:r>
            <w:r w:rsidR="004D534F" w:rsidRPr="004D534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 xml:space="preserve"> года</w:t>
            </w:r>
          </w:p>
          <w:p w14:paraId="16F49740" w14:textId="77777777" w:rsidR="004D534F" w:rsidRPr="004D534F" w:rsidRDefault="004D534F" w:rsidP="004D534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4D534F"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052D51F3" w14:textId="77777777" w:rsidR="004D534F" w:rsidRPr="004D534F" w:rsidRDefault="004D534F" w:rsidP="004D534F">
      <w:pPr>
        <w:numPr>
          <w:ilvl w:val="0"/>
          <w:numId w:val="3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Общие положения</w:t>
      </w:r>
    </w:p>
    <w:p w14:paraId="36AD9C23" w14:textId="77777777" w:rsidR="004D534F" w:rsidRPr="004D534F" w:rsidRDefault="004D534F" w:rsidP="004D534F">
      <w:pPr>
        <w:numPr>
          <w:ilvl w:val="1"/>
          <w:numId w:val="3"/>
        </w:numPr>
        <w:shd w:val="clear" w:color="auto" w:fill="FFFFFF"/>
        <w:spacing w:after="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Настоящий документ, постоянно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размещённый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в Сети Интернет по сетевому адресу: https://donskaya-pchela.ru/, является предложением на заключение Договора розничной купли-продажи товара (далее по тексту «Договор») </w:t>
      </w: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Индивидуального предпринимателя Столярова Кирилла Алексеевича ОГРНИП 309619428200022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(далее по тексту «Продавец») с любым физическим лицом, соответствующим условиям п. 1.4. настоящей Оферты (далее по тексту «Покупатель»).</w:t>
      </w:r>
    </w:p>
    <w:p w14:paraId="3D4BC1C8" w14:textId="77777777" w:rsidR="004D534F" w:rsidRPr="004D534F" w:rsidRDefault="004D534F" w:rsidP="004D534F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14:paraId="1E55F20C" w14:textId="77777777" w:rsidR="004D534F" w:rsidRPr="004D534F" w:rsidRDefault="004D534F" w:rsidP="004D534F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Акцептом настоящей Оферты является сформированный Заказ, т.е. обмен между Покупателем и Продавцом окончательной информацией о цене, комплектности, количестве Товара, выбранного Покупателем в соответствии с положениями Договора.</w:t>
      </w:r>
    </w:p>
    <w:p w14:paraId="62336869" w14:textId="77777777" w:rsidR="004D534F" w:rsidRPr="004D534F" w:rsidRDefault="004D534F" w:rsidP="004D534F">
      <w:pPr>
        <w:numPr>
          <w:ilvl w:val="1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Совершая действия по акцепту публичной Оферты, Покупатель подтверждает свою правомерность, полномочия, дееспособность, а также законное право вступать в договорные отношения с Продавцом.</w:t>
      </w:r>
    </w:p>
    <w:p w14:paraId="69396ADE" w14:textId="77777777" w:rsidR="004D534F" w:rsidRPr="004D534F" w:rsidRDefault="004D534F" w:rsidP="004D534F">
      <w:pPr>
        <w:numPr>
          <w:ilvl w:val="1"/>
          <w:numId w:val="3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Совершая действия по акцепту настоящей публичной Оферты, Покупатель подтверждает, что:</w:t>
      </w:r>
    </w:p>
    <w:p w14:paraId="5AC5C7F9" w14:textId="77777777" w:rsidR="004D534F" w:rsidRPr="004D534F" w:rsidRDefault="004D534F" w:rsidP="004D534F">
      <w:pPr>
        <w:numPr>
          <w:ilvl w:val="2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ознакомился и согласен со всеми условиями Договора;</w:t>
      </w:r>
    </w:p>
    <w:p w14:paraId="709588ED" w14:textId="77777777" w:rsidR="004D534F" w:rsidRPr="004D534F" w:rsidRDefault="004D534F" w:rsidP="004D534F">
      <w:pPr>
        <w:numPr>
          <w:ilvl w:val="2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ознакомился с информацией о Товаре и о порядке определения его окончательной цены только после уточнения с Продавцом размеров, комплектности и иных характеристик Товара;</w:t>
      </w:r>
    </w:p>
    <w:p w14:paraId="33B2D466" w14:textId="77777777" w:rsidR="004D534F" w:rsidRPr="004D534F" w:rsidRDefault="004D534F" w:rsidP="004D534F">
      <w:pPr>
        <w:numPr>
          <w:ilvl w:val="2"/>
          <w:numId w:val="3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 xml:space="preserve">ознакомился и согласен со всеми условиями и правилами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приёма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платежей, в т.ч. посредством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платёжных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систем, используемых Продавцом;</w:t>
      </w:r>
    </w:p>
    <w:p w14:paraId="6E8B20E6" w14:textId="77777777" w:rsidR="004D534F" w:rsidRPr="004D534F" w:rsidRDefault="004D534F" w:rsidP="004D534F">
      <w:pPr>
        <w:numPr>
          <w:ilvl w:val="2"/>
          <w:numId w:val="3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ознакомился и согласен со всеми правилами используемой Продавцом для доставки Товара службы доставки: </w:t>
      </w:r>
      <w:hyperlink r:id="rId5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https://tk-kit.com/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 </w:t>
      </w:r>
      <w:hyperlink r:id="rId6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https://pecom.ru/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 </w:t>
      </w:r>
      <w:hyperlink r:id="rId7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https://cdek.ru/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 </w:t>
      </w:r>
      <w:hyperlink r:id="rId8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https://www.pochta.ru/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 </w:t>
      </w:r>
      <w:hyperlink r:id="rId9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https://nrg-tk.ru/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 </w:t>
      </w:r>
      <w:hyperlink r:id="rId10" w:history="1">
        <w:r w:rsidRPr="004D534F">
          <w:rPr>
            <w:rFonts w:ascii="inherit" w:eastAsia="Times New Roman" w:hAnsi="inherit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https://www.dellin.ru/</w:t>
        </w:r>
      </w:hyperlink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и иными службами и сервисами, используемыми Продавцом.</w:t>
      </w:r>
    </w:p>
    <w:p w14:paraId="6A79FB35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64A71092" w14:textId="77777777" w:rsidR="004D534F" w:rsidRPr="004D534F" w:rsidRDefault="004D534F" w:rsidP="004D534F">
      <w:pPr>
        <w:numPr>
          <w:ilvl w:val="0"/>
          <w:numId w:val="4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Термины</w:t>
      </w:r>
    </w:p>
    <w:p w14:paraId="78339597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настоящем Договоре, если из его текста прямо не следует иное, следующие термины будут иметь указанное ниже значение:</w:t>
      </w:r>
    </w:p>
    <w:p w14:paraId="6DFEB8EA" w14:textId="77777777" w:rsidR="004D534F" w:rsidRPr="004D534F" w:rsidRDefault="004D534F" w:rsidP="004D534F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Сайт 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— официальный сайт Продавца, включая все его </w:t>
      </w:r>
      <w:proofErr w:type="spellStart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поддомены</w:t>
      </w:r>
      <w:proofErr w:type="spellEnd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,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размещённый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в сети Интернет по адресу: https://donskaya-pchela.ru/.</w:t>
      </w:r>
    </w:p>
    <w:p w14:paraId="6008DAF9" w14:textId="77777777" w:rsidR="004D534F" w:rsidRPr="004D534F" w:rsidRDefault="004D534F" w:rsidP="004D534F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Товар (ы)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— товары, представленные на Сайте.</w:t>
      </w:r>
    </w:p>
    <w:p w14:paraId="4EC566EF" w14:textId="77777777" w:rsidR="004D534F" w:rsidRPr="004D534F" w:rsidRDefault="004D534F" w:rsidP="004D534F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Заявка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— действие Покупателя по заполнению специальной формы на Сайте для формирования Заказа Товара и (или) отправка электронного письма на адрес Продавца ip@yandex.ru и (или) звонок на номер телефона Продавца, с передачей информации об интересующих наименованиях, количестве и размерах Товара, а также способах и адресах доставки Товара и иных персональных данных Покупателя. После получения Заявки от Покупателя Продавцом формируется и рассчитывается стоимость Заказа.</w:t>
      </w:r>
    </w:p>
    <w:p w14:paraId="060ACEEC" w14:textId="77777777" w:rsidR="004D534F" w:rsidRPr="004D534F" w:rsidRDefault="004D534F" w:rsidP="004D534F">
      <w:pPr>
        <w:numPr>
          <w:ilvl w:val="0"/>
          <w:numId w:val="5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Заказ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– Заявка, согласованная между Покупателем и Продавцом в части окончательной цены, комплектности, количества и иных характеристик Товара, а также способов, адреса и цены доставки.</w:t>
      </w:r>
    </w:p>
    <w:p w14:paraId="67B0DD05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071BE5E2" w14:textId="77777777" w:rsidR="004D534F" w:rsidRPr="004D534F" w:rsidRDefault="004D534F" w:rsidP="004D534F">
      <w:pPr>
        <w:numPr>
          <w:ilvl w:val="0"/>
          <w:numId w:val="6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 Договора</w:t>
      </w:r>
    </w:p>
    <w:p w14:paraId="544EB324" w14:textId="77777777" w:rsidR="004D534F" w:rsidRPr="004D534F" w:rsidRDefault="004D534F" w:rsidP="004D534F">
      <w:pPr>
        <w:numPr>
          <w:ilvl w:val="1"/>
          <w:numId w:val="6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Продавец обязуется передать в собственность Покупателю, а Покупатель обязуется оплатить и принять согласованный в Заказе Товар.</w:t>
      </w:r>
    </w:p>
    <w:p w14:paraId="6A3B5414" w14:textId="77777777" w:rsidR="004D534F" w:rsidRPr="004D534F" w:rsidRDefault="004D534F" w:rsidP="004D534F">
      <w:pPr>
        <w:numPr>
          <w:ilvl w:val="1"/>
          <w:numId w:val="6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Информация об основных потребительских свойствах Товара, о месте изготовления Товара, об адресе (месте нахождения) Продавца, о полном фирменном наименовании Продавца, об условиях приобретения Товара, о его доставке, о порядке оплаты Товара содержится на Сайте.</w:t>
      </w:r>
    </w:p>
    <w:p w14:paraId="0115619B" w14:textId="77777777" w:rsidR="004D534F" w:rsidRPr="004D534F" w:rsidRDefault="004D534F" w:rsidP="004D534F">
      <w:pPr>
        <w:numPr>
          <w:ilvl w:val="1"/>
          <w:numId w:val="6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Стоимость Товара, указанная на Сайте, носит информационный (ознакомительный) характер, т.е. не является окончательной. Окончательная стоимость Товара отображается Продавцом в Заказе, т.е. после всех согласований с Покупателем. К продаже Товаров, представленных на Сайте, применяются положения п. 16 Постановления Правительства РФ от 31.12.2020 №2463 “Об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Федерации”.</w:t>
      </w:r>
    </w:p>
    <w:p w14:paraId="2C4E1EB9" w14:textId="77777777" w:rsidR="004D534F" w:rsidRPr="004D534F" w:rsidRDefault="004D534F" w:rsidP="004D534F">
      <w:pPr>
        <w:numPr>
          <w:ilvl w:val="1"/>
          <w:numId w:val="6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Наименование, количество, материал, размер Товара, а также иные характеристики Товара определяются окончательно Продавцом и Покупателем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путём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согласования Заказа по Заявке.</w:t>
      </w:r>
    </w:p>
    <w:p w14:paraId="4BFD6783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5378FCCB" w14:textId="77777777" w:rsidR="004D534F" w:rsidRPr="004D534F" w:rsidRDefault="004D534F" w:rsidP="004D534F">
      <w:pPr>
        <w:numPr>
          <w:ilvl w:val="0"/>
          <w:numId w:val="7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Оформление Заявки и формирование Заказа</w:t>
      </w:r>
    </w:p>
    <w:p w14:paraId="6386E4FD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Для осуществления покупки Товара Покупатель формирует Заявку. При формировании Заявки Покупатель выбирает Товар из предложенных на Сайте, указывает его наименование, количество и размер и направляет эту информацию через форму Сайта и (или</w:t>
      </w:r>
      <w:r w:rsidR="00AB226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 на электронную почту Продавца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либо посредством устной Заявки по телефону Продавца, указанного на Сайте.</w:t>
      </w:r>
    </w:p>
    <w:p w14:paraId="490BB7AB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Оформление Заявки через Сайт осуществляется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путём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заполнения Покупателем предложенных на Сайте форм (нескольких форм). В поля формы вводятся, в том числе – желаемые наименование, количество и размеры Товара, адрес доставки, адрес электронной почты Покупателя и контактный телефон для связи Продавца и представителями службы доставки с Покупателем. При оформлении Заявки Покупателем также указывается способ доставки из предложенных Продавцом на Сайте.</w:t>
      </w:r>
    </w:p>
    <w:p w14:paraId="6191FB54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 оформлении Заявки через электронную почту — Покупатель в свободной форме указывает все те же данные, указанные в п.4.2 настоящего Договора.</w:t>
      </w:r>
    </w:p>
    <w:p w14:paraId="3863A80C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Покупатель также может оформить Заказ устно, позвонив по номеру телефона Продавца, указанному на Сайте. В случае оформления Заказа по номеру телефона, указанному на Сайте, Покупатель сообщает необходимую для оформления Заказа информацию в том же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объёме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как и при оформлении Заказа на Сайте или по электронной почте (п.4.2 и 4.3 Договора).</w:t>
      </w:r>
    </w:p>
    <w:p w14:paraId="6232A8BA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После заполнения и отправки форм, либо направления информации на электронную почту Продавца, либо устной Заявки по телефону, Покупатель ожидает ответа от Продавца и формирования им Заказа. Отв</w:t>
      </w:r>
      <w:r w:rsidR="00AB226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ет Продавцом даётся в течение </w:t>
      </w:r>
      <w:r w:rsidR="00AB2261">
        <w:rPr>
          <w:rFonts w:eastAsia="Times New Roman" w:cs="Arial"/>
          <w:color w:val="000000"/>
          <w:sz w:val="27"/>
          <w:szCs w:val="27"/>
          <w:lang w:eastAsia="ru-RU"/>
        </w:rPr>
        <w:t>72</w:t>
      </w:r>
      <w:r w:rsidR="00AB226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(</w:t>
      </w:r>
      <w:r w:rsidR="007621C0">
        <w:rPr>
          <w:rFonts w:eastAsia="Times New Roman" w:cs="Arial"/>
          <w:color w:val="000000"/>
          <w:sz w:val="27"/>
          <w:szCs w:val="27"/>
          <w:lang w:eastAsia="ru-RU"/>
        </w:rPr>
        <w:t>семидесяти двух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 часов с момента получения Продавцом Заявки.</w:t>
      </w:r>
    </w:p>
    <w:p w14:paraId="4C7FD5A4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После получения Заявки, Продавец связывается с Покупателем для уточнения характеристик, количества и стоимости выбранных Товаров и производит оформление Заказа.</w:t>
      </w:r>
    </w:p>
    <w:p w14:paraId="5F33C7E6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случае технического сбоя при загрузке и (или) отображении информации на Сайте о наличии, комплектности и (или) цене Товара, Продавец устраняет возникшие неполадки в максимально возможные сжатые сроки. При этом, в таких ситуациях признаются действительными только цены, количество и комплектность Товара, которые отображены в согласованном сторонами Заказе. Цены, количество и комплектность Товара, оставленные в Заявке Покупателем при наличии технического сбоя, сторонами не принимаются за действительные.</w:t>
      </w:r>
    </w:p>
    <w:p w14:paraId="60889BCB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Срок изготовления (подготовки) Товара составляет от 01 (одного) до 40 (сорока) дней с момента оформления Заказа.</w:t>
      </w:r>
    </w:p>
    <w:p w14:paraId="73CDA165" w14:textId="77777777" w:rsidR="004D534F" w:rsidRPr="004D534F" w:rsidRDefault="004D534F" w:rsidP="004D534F">
      <w:pPr>
        <w:numPr>
          <w:ilvl w:val="1"/>
          <w:numId w:val="7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После изготовления (подготовки) Товара, Продавец высылает Покупателю по согласованию с последним — QR-код (“</w:t>
      </w:r>
      <w:proofErr w:type="spellStart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кьюар</w:t>
      </w:r>
      <w:proofErr w:type="spellEnd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-код”), либо ссылку на страницу оплаты Товара, на указанный Покупателем адрес электронной почты, или в виде смс-сообщения, на указанный Покупателем номер мобильного телефона, или в ином виде, согласованном с Покупателем, позволяющим последнему произвести оплату Товара.</w:t>
      </w:r>
    </w:p>
    <w:p w14:paraId="32B59A0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4.4. Покупатель берет на себя ответственность по указанию точной и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достоверной информации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о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своём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адресе доставки, контактном адресе электронной почты и (или) номере телефона. В случае, если Покупатель укажет ошибочные или недостоверные данные, Продавец не гарантирует соблюдение сроков исполнения (отправления и (или) получения) Заказа Покупателя.</w:t>
      </w:r>
    </w:p>
    <w:p w14:paraId="7BE3B006" w14:textId="77777777" w:rsidR="004D534F" w:rsidRPr="004D534F" w:rsidRDefault="004D534F" w:rsidP="004D534F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Заказ может быть отменен полностью или частично с момента осуществления оплаты Товара Покупателем, но до его передачи Продавцом в службу доставки. Для отмены Заказа, Покупателю необходимо позвонить Продавцу по номеру телефона, указанному на Сайте, назвав дату (и при наличии — номер) своего Заказа.</w:t>
      </w:r>
    </w:p>
    <w:p w14:paraId="68E4C512" w14:textId="77777777" w:rsidR="004D534F" w:rsidRPr="004D534F" w:rsidRDefault="004D534F" w:rsidP="004D534F">
      <w:pPr>
        <w:numPr>
          <w:ilvl w:val="0"/>
          <w:numId w:val="8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случае отмены Заказа в пределах указанного в 4.10 Договора срока, в случае, если Покупателем были внесены полностью или частично денежные средства, то такие средства возвращаются за Заказ Покупателю в течение 3 дней с момента отмены такого Заказа.</w:t>
      </w:r>
    </w:p>
    <w:p w14:paraId="2B693D26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7F5BAD13" w14:textId="77777777" w:rsidR="004D534F" w:rsidRPr="004D534F" w:rsidRDefault="004D534F" w:rsidP="004D534F">
      <w:pPr>
        <w:numPr>
          <w:ilvl w:val="0"/>
          <w:numId w:val="9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Оплата стоимости Товара</w:t>
      </w:r>
    </w:p>
    <w:p w14:paraId="7B0B9CAC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Покупатель оплачивает Товар в соответствии с ценой, указанной в Заказе.</w:t>
      </w:r>
    </w:p>
    <w:p w14:paraId="07866C8C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После изготовления (подготовки) Товара в соответствии с Заказом, Продавец информирует Покупателя о необходимости производства оплаты через личный кабинет Сайта. электронную почту, смс и (или) телефонный звонок.</w:t>
      </w:r>
    </w:p>
    <w:p w14:paraId="4AFEE64A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 xml:space="preserve">Стоимость Товаров действительна на дату оформления Заявки, с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учётом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положений п.4.7. Договора, и может быть изменена Продавцом в любое время. Стоимость Товара не может быть изменена Продавцом в одностороннем порядке после оплаты Товара Покупателем по сформированному Заказу, готовому к отправке.</w:t>
      </w:r>
    </w:p>
    <w:p w14:paraId="2FD57DE6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14:paraId="2C4BB24E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Моментом оплаты Товара является момент поступления денежных средств на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расчётный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счёт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Продавца.</w:t>
      </w:r>
    </w:p>
    <w:p w14:paraId="6F041454" w14:textId="77777777" w:rsidR="004D534F" w:rsidRPr="004D534F" w:rsidRDefault="004D534F" w:rsidP="004D534F">
      <w:pPr>
        <w:numPr>
          <w:ilvl w:val="1"/>
          <w:numId w:val="9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Продавец вправе устанавливать различные скидки на стоимость Товаров.</w:t>
      </w:r>
    </w:p>
    <w:p w14:paraId="0A8CCAF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5653F1BF" w14:textId="77777777" w:rsidR="004D534F" w:rsidRPr="004D534F" w:rsidRDefault="004D534F" w:rsidP="004D534F">
      <w:pPr>
        <w:numPr>
          <w:ilvl w:val="0"/>
          <w:numId w:val="10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Доставка и </w:t>
      </w:r>
      <w:r w:rsidR="00AB2261"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приёмка</w:t>
      </w: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Товара</w:t>
      </w:r>
    </w:p>
    <w:p w14:paraId="6D6E222C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Доставка Товара Покупателю осуществляется службой доставки, выбранной Покупателем из предложенных Продавцом на Сайте и (или) при оформлении Заказа.</w:t>
      </w:r>
    </w:p>
    <w:p w14:paraId="3521E081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</w:p>
    <w:p w14:paraId="6FAE8BB4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Окончательные стоимость и сроки доставки рассчитываются службой доставки в момент отправления Товара из Заказа и зависят от адреса доставки, указанного Покупателем, службы доставки, выбранной Покупателем, а также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объёма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 веса Товаров, заказанных Покупателем. Покупатель проинформирован и согласен с тем, что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стоимость и сроки доставки Товара,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рассчитанные при оформлении Заказа, но до изготовления (подготовки) Товара, могут изменяться, т.к. зависят от действий третьих лиц, а не от Продавца.</w:t>
      </w:r>
    </w:p>
    <w:p w14:paraId="1632663D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Оплата доставки Товара осуществляется Покупателем самостоятельно и отдельно от оплаты стоимости Товара.</w:t>
      </w:r>
    </w:p>
    <w:p w14:paraId="2688F0BA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Срок, способ доставки, а также способ выдачи (доставка курьером, самовывоз из пункта выдачи, </w:t>
      </w:r>
      <w:proofErr w:type="spellStart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постамата</w:t>
      </w:r>
      <w:proofErr w:type="spellEnd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или со склада службы доставки и др.) определяется правилами доставки той службы доставки, которую выбрал Покупатель при оформлении Заказа.</w:t>
      </w:r>
    </w:p>
    <w:p w14:paraId="6E87DCBE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 случае отсутствия в наличии заказанного Покупателем Товара у Продавца, в том числе по причинам, не зависящим от Продавца, Продавец вправе аннулировать (удалить) фактически недоступный к заказу Товар из Заказа Покупателя, уведомив последнего об этом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путём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направления электронного сообщения по адресу или телефону, указанному при регистрации либо заполнении формы на Сайте. После удаления из сформированного Заказа отсутствующего Товара Продавец производит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перерасчёт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стоимости Заказа и, при необходимости, производит возврат средств на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счёт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Покупателя. По согласованию между Продавцом и Покупателем, взамен аннулированной позиции Заказа, Покупатель может дозаказать иной вид и количество Товара на сумму аннулированной позиции.</w:t>
      </w:r>
    </w:p>
    <w:p w14:paraId="6D2C68AC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 случае технического сбоя при загрузке и (или) отображении информации на Сайте о наличии, комплектности и (или) цене Товара, Продавец устраняет возникшие неполадки в максимально возможные сжатые сроки. При этом, в таких ситуациях 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признаются действительными только цены, количество и комплектность Товара, которые отображены в согласованном сторонами Заказе. Цены, количество и комплектность Товара, оставленные в Заявке Покупателем при наличии технического сбоя, сторонами не принимаются за действительные.</w:t>
      </w:r>
    </w:p>
    <w:p w14:paraId="5BB86DDE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Стоимость доставки оплачивается Покупателем при получении Товара.</w:t>
      </w:r>
    </w:p>
    <w:p w14:paraId="4D5BC054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Продавец считается исполнившим свои обязанности по Договору розничной купли-продажи в момент сдачи Товара службе доставки (перевозчику) или организации связи для доставки Покупателю.</w:t>
      </w:r>
    </w:p>
    <w:p w14:paraId="53EE38D2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Покупатель обязуется принять Товар, доставленный по указанному им адресу, лично.</w:t>
      </w:r>
    </w:p>
    <w:p w14:paraId="7506B61D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Срок хранения доставленного Товара устанавливается службой доставки. В случае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неполучения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в установленный срок Товара Покупателем Товар направляется службой доставки в адрес Продавца. В таком случае денежные средства за Товар Покупателю не возвращаются.</w:t>
      </w:r>
    </w:p>
    <w:p w14:paraId="1D8570F8" w14:textId="77777777" w:rsidR="004D534F" w:rsidRPr="004D534F" w:rsidRDefault="004D534F" w:rsidP="004D534F">
      <w:pPr>
        <w:numPr>
          <w:ilvl w:val="1"/>
          <w:numId w:val="10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Риск случайной гибели или случайного повреждения Товара переходит к Покупателю с момента передачи Товара в службу доставки.</w:t>
      </w:r>
    </w:p>
    <w:p w14:paraId="234BAC71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2923366E" w14:textId="77777777" w:rsidR="004D534F" w:rsidRPr="004D534F" w:rsidRDefault="00AB2261" w:rsidP="004D534F">
      <w:pPr>
        <w:numPr>
          <w:ilvl w:val="0"/>
          <w:numId w:val="11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Приёмка</w:t>
      </w:r>
      <w:r w:rsidR="004D534F"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Товара</w:t>
      </w:r>
    </w:p>
    <w:p w14:paraId="46EBE976" w14:textId="77777777" w:rsidR="004D534F" w:rsidRPr="004D534F" w:rsidRDefault="00AB2261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Приёмка</w:t>
      </w:r>
      <w:r w:rsidR="004D534F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Товара осуществляется Покупателем в момент получения Товара от службы доставки.</w:t>
      </w:r>
    </w:p>
    <w:p w14:paraId="636822FD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Покупатель при получении Товара обязуется проверить:</w:t>
      </w:r>
    </w:p>
    <w:p w14:paraId="2D133CEC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внешний вид тары (упаковки);</w:t>
      </w:r>
    </w:p>
    <w:p w14:paraId="5614EA9F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комплектность Товара;</w:t>
      </w:r>
    </w:p>
    <w:p w14:paraId="7B79BB23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ассортимент Товара;</w:t>
      </w:r>
    </w:p>
    <w:p w14:paraId="080D24B4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внешний вид Товара;</w:t>
      </w:r>
    </w:p>
    <w:p w14:paraId="7B45D1F2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размер Товара;</w:t>
      </w:r>
    </w:p>
    <w:p w14:paraId="409438D6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удостовериться в отсутствии явных видимых дефектов, явного несоответствия доставленных Товаров описанию в Заказе.</w:t>
      </w:r>
    </w:p>
    <w:p w14:paraId="11553067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С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учётом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положений п.7.1-7.2. настоящего Договора, Получатель подтверждает, что проинформирован о том, что вскрывать упаковку самого Товара до подписания документа, предъявляемого представителем службы курьерской доставки при получении Товара Клиентом запрещено. В случае нарушения данного условия (нарушения целостности упаковки, вскрытия упаковки самого Товара) Товар подлежит полной оплате и </w:t>
      </w:r>
      <w:r w:rsidR="00AB2261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приёмке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Покупателем, возврат и обмен такого Товара Продавец не производит. В исключительных случаях, признаваемых таковыми Продавцом на основании информации, предоставленной Покупателем, Продавец может произвести обмен Товара, но все расходы по доставке Товара в любом случае относятся на Покупателя.</w:t>
      </w:r>
    </w:p>
    <w:p w14:paraId="0C2E9DE9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В случае выявления несоответствия Товара условиям Договора и Заказу, Покупатель обязан:</w:t>
      </w:r>
    </w:p>
    <w:p w14:paraId="736CB9D9" w14:textId="77777777" w:rsidR="004D534F" w:rsidRPr="00BD3087" w:rsidRDefault="004D534F" w:rsidP="00BD3087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незамедлительно уведомить Продавца по телефону, указанному на Сайте, и (или) электронн</w:t>
      </w:r>
      <w:r w:rsidR="00AB2261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ой почте </w:t>
      </w:r>
      <w:r w:rsidR="00AB2261" w:rsidRPr="00BD3087">
        <w:rPr>
          <w:rFonts w:ascii="inherit" w:eastAsia="Times New Roman" w:hAnsi="inherit" w:cs="Arial"/>
          <w:sz w:val="27"/>
          <w:szCs w:val="27"/>
          <w:lang w:eastAsia="ru-RU"/>
        </w:rPr>
        <w:t>Продавца</w:t>
      </w:r>
      <w:r w:rsidR="00AB2261" w:rsidRPr="00BD3087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="00BD3087" w:rsidRPr="00BD3087">
        <w:rPr>
          <w:rFonts w:eastAsia="Times New Roman" w:cs="Arial"/>
          <w:color w:val="000000"/>
          <w:sz w:val="27"/>
          <w:szCs w:val="27"/>
          <w:lang w:val="en-US" w:eastAsia="ru-RU"/>
        </w:rPr>
        <w:t>info</w:t>
      </w:r>
      <w:r w:rsidR="00BD3087" w:rsidRPr="00BD3087">
        <w:rPr>
          <w:rFonts w:eastAsia="Times New Roman" w:cs="Arial"/>
          <w:color w:val="000000"/>
          <w:sz w:val="27"/>
          <w:szCs w:val="27"/>
          <w:lang w:eastAsia="ru-RU"/>
        </w:rPr>
        <w:t>@</w:t>
      </w:r>
      <w:proofErr w:type="spellStart"/>
      <w:r w:rsidR="00BD3087" w:rsidRPr="00BD3087">
        <w:rPr>
          <w:rFonts w:eastAsia="Times New Roman" w:cs="Arial"/>
          <w:color w:val="000000"/>
          <w:sz w:val="27"/>
          <w:szCs w:val="27"/>
          <w:lang w:val="en-US" w:eastAsia="ru-RU"/>
        </w:rPr>
        <w:t>donskaya</w:t>
      </w:r>
      <w:proofErr w:type="spellEnd"/>
      <w:r w:rsidR="00BD3087" w:rsidRPr="00BD3087">
        <w:rPr>
          <w:rFonts w:eastAsia="Times New Roman" w:cs="Arial"/>
          <w:color w:val="000000"/>
          <w:sz w:val="27"/>
          <w:szCs w:val="27"/>
          <w:lang w:eastAsia="ru-RU"/>
        </w:rPr>
        <w:t>-</w:t>
      </w:r>
      <w:proofErr w:type="spellStart"/>
      <w:r w:rsidR="00BD3087" w:rsidRPr="00BD3087">
        <w:rPr>
          <w:rFonts w:eastAsia="Times New Roman" w:cs="Arial"/>
          <w:color w:val="000000"/>
          <w:sz w:val="27"/>
          <w:szCs w:val="27"/>
          <w:lang w:val="en-US" w:eastAsia="ru-RU"/>
        </w:rPr>
        <w:t>pchela</w:t>
      </w:r>
      <w:proofErr w:type="spellEnd"/>
      <w:r w:rsidR="00BD3087" w:rsidRPr="00BD3087">
        <w:rPr>
          <w:rFonts w:eastAsia="Times New Roman" w:cs="Arial"/>
          <w:color w:val="000000"/>
          <w:sz w:val="27"/>
          <w:szCs w:val="27"/>
          <w:lang w:eastAsia="ru-RU"/>
        </w:rPr>
        <w:t xml:space="preserve">, </w:t>
      </w:r>
      <w:r w:rsidR="00BD3087" w:rsidRPr="00BD3087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1" w:history="1">
        <w:r w:rsidR="00BD3087" w:rsidRPr="00BD3087">
          <w:rPr>
            <w:rFonts w:ascii="inherit" w:hAnsi="inherit" w:cs="Arial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stolyarov.ip@yandex.ru</w:t>
        </w:r>
      </w:hyperlink>
      <w:r w:rsidR="00BD3087" w:rsidRPr="00BD3087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BD3087" w:rsidRPr="00BD3087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2" w:history="1">
        <w:r w:rsidR="00BD3087" w:rsidRPr="00BD3087">
          <w:rPr>
            <w:rFonts w:ascii="inherit" w:hAnsi="inherit" w:cs="Arial"/>
            <w:color w:val="0000FF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DimSto@yandex.ru</w:t>
        </w:r>
      </w:hyperlink>
      <w:r w:rsidRPr="00BD3087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BD3087">
        <w:rPr>
          <w:rFonts w:ascii="inherit" w:eastAsia="Times New Roman" w:hAnsi="inherit" w:cs="Arial"/>
          <w:sz w:val="27"/>
          <w:szCs w:val="27"/>
          <w:lang w:eastAsia="ru-RU"/>
        </w:rPr>
        <w:t>несоответствии</w:t>
      </w:r>
      <w:r w:rsidRPr="00BD3087">
        <w:rPr>
          <w:rFonts w:ascii="inherit" w:eastAsia="Times New Roman" w:hAnsi="inherit" w:cs="Arial"/>
          <w:color w:val="FF0000"/>
          <w:sz w:val="27"/>
          <w:szCs w:val="27"/>
          <w:lang w:eastAsia="ru-RU"/>
        </w:rPr>
        <w:t xml:space="preserve"> </w:t>
      </w:r>
      <w:r w:rsidRPr="00BD3087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Товара условиям Договора.</w:t>
      </w:r>
    </w:p>
    <w:p w14:paraId="2D22C19B" w14:textId="77777777" w:rsidR="004D534F" w:rsidRPr="004D534F" w:rsidRDefault="004D534F" w:rsidP="004D534F">
      <w:pPr>
        <w:numPr>
          <w:ilvl w:val="2"/>
          <w:numId w:val="11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составить Акт несоответствия, который подписывается Покупателем и курьером или представителем службы доставки (Приложение №1 к настоящему Договору).</w:t>
      </w:r>
    </w:p>
    <w:p w14:paraId="296A0FE2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 случае, если Товар(ы) не соответствует Заказу полностью или частично, то Покупатель вправе принять данные Товары, либо отказаться от их </w:t>
      </w:r>
      <w:r w:rsidR="00BD3087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приёма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и потребовать возврата денежных средств за оплаченные и фактически неполученные Товары. Факт пересортицы оформляется Актом несоответствия.</w:t>
      </w:r>
    </w:p>
    <w:p w14:paraId="64F009E5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Покупатель не вправе ссылаться на недостатки Товара, обнаруженные после </w:t>
      </w:r>
      <w:r w:rsidR="00BD3087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приёмки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.</w:t>
      </w:r>
    </w:p>
    <w:p w14:paraId="67B88A41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При возврате товара надлежащего качества стоимость доставки Товара от Покупателя Продавцу осуществляется за </w:t>
      </w:r>
      <w:r w:rsidR="00BD3087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счёт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Покупателя.</w:t>
      </w:r>
    </w:p>
    <w:p w14:paraId="2D9CC751" w14:textId="77777777" w:rsidR="004D534F" w:rsidRPr="004D534F" w:rsidRDefault="004D534F" w:rsidP="004D534F">
      <w:pPr>
        <w:numPr>
          <w:ilvl w:val="1"/>
          <w:numId w:val="11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В случае указания Покупателем ошибочных/неверных данных для доставки Товара и/или невыполнения обязательств по </w:t>
      </w:r>
      <w:r w:rsidR="00BD3087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приёмке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Товара, уплаченные Покупателем денежные средства за Товар Продавцом не возвращаются.</w:t>
      </w:r>
    </w:p>
    <w:p w14:paraId="729730E2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2D3B52BA" w14:textId="77777777" w:rsidR="004D534F" w:rsidRPr="004D534F" w:rsidRDefault="004D534F" w:rsidP="004D534F">
      <w:pPr>
        <w:numPr>
          <w:ilvl w:val="0"/>
          <w:numId w:val="12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Порядок урегулирования споров</w:t>
      </w:r>
    </w:p>
    <w:p w14:paraId="57E17087" w14:textId="77777777" w:rsidR="004D534F" w:rsidRPr="004D534F" w:rsidRDefault="004D534F" w:rsidP="004D534F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Претензии Покупателя по качеству и количеству Товара принимаются Продавцом к рассмотрению посредством электронной почты. Все претензии в том числе по количеству, ассортименту и качеству Товара направляются Покупателем с адреса электронной почты, указанной им оформлении Заказа на адрес электрон</w:t>
      </w:r>
      <w:r w:rsidR="00773B08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ной почты Продавца: </w:t>
      </w:r>
      <w:r w:rsidR="00BD3087">
        <w:rPr>
          <w:rFonts w:eastAsia="Times New Roman" w:cs="Arial"/>
          <w:color w:val="000000"/>
          <w:sz w:val="27"/>
          <w:szCs w:val="27"/>
          <w:lang w:val="en-US" w:eastAsia="ru-RU"/>
        </w:rPr>
        <w:t>info</w:t>
      </w:r>
      <w:r w:rsidR="00BD3087" w:rsidRPr="00BD3087">
        <w:rPr>
          <w:rFonts w:eastAsia="Times New Roman" w:cs="Arial"/>
          <w:color w:val="000000"/>
          <w:sz w:val="27"/>
          <w:szCs w:val="27"/>
          <w:lang w:eastAsia="ru-RU"/>
        </w:rPr>
        <w:t>@</w:t>
      </w:r>
      <w:proofErr w:type="spellStart"/>
      <w:r w:rsidR="00BD3087">
        <w:rPr>
          <w:rFonts w:eastAsia="Times New Roman" w:cs="Arial"/>
          <w:color w:val="000000"/>
          <w:sz w:val="27"/>
          <w:szCs w:val="27"/>
          <w:lang w:val="en-US" w:eastAsia="ru-RU"/>
        </w:rPr>
        <w:t>donskaya</w:t>
      </w:r>
      <w:proofErr w:type="spellEnd"/>
      <w:r w:rsidR="00BD3087" w:rsidRPr="00BD3087">
        <w:rPr>
          <w:rFonts w:eastAsia="Times New Roman" w:cs="Arial"/>
          <w:color w:val="000000"/>
          <w:sz w:val="27"/>
          <w:szCs w:val="27"/>
          <w:lang w:eastAsia="ru-RU"/>
        </w:rPr>
        <w:t>-</w:t>
      </w:r>
      <w:proofErr w:type="spellStart"/>
      <w:r w:rsidR="00BD3087">
        <w:rPr>
          <w:rFonts w:eastAsia="Times New Roman" w:cs="Arial"/>
          <w:color w:val="000000"/>
          <w:sz w:val="27"/>
          <w:szCs w:val="27"/>
          <w:lang w:val="en-US" w:eastAsia="ru-RU"/>
        </w:rPr>
        <w:t>pchela</w:t>
      </w:r>
      <w:proofErr w:type="spellEnd"/>
      <w:r w:rsidR="00BD3087">
        <w:rPr>
          <w:rFonts w:eastAsia="Times New Roman" w:cs="Arial"/>
          <w:color w:val="000000"/>
          <w:sz w:val="27"/>
          <w:szCs w:val="27"/>
          <w:lang w:eastAsia="ru-RU"/>
        </w:rPr>
        <w:t xml:space="preserve">, </w:t>
      </w:r>
      <w:r w:rsidR="00773B08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3" w:history="1">
        <w:r w:rsidR="00773B08">
          <w:rPr>
            <w:rStyle w:val="a3"/>
            <w:rFonts w:ascii="inherit" w:hAnsi="inherit" w:cs="Arial"/>
            <w:sz w:val="27"/>
            <w:szCs w:val="27"/>
            <w:bdr w:val="none" w:sz="0" w:space="0" w:color="auto" w:frame="1"/>
            <w:shd w:val="clear" w:color="auto" w:fill="FFFFFF"/>
          </w:rPr>
          <w:t>stolyarov.ip@yandex.ru</w:t>
        </w:r>
      </w:hyperlink>
      <w:r w:rsidR="00773B08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773B08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4" w:history="1">
        <w:r w:rsidR="00773B08">
          <w:rPr>
            <w:rStyle w:val="a3"/>
            <w:rFonts w:ascii="inherit" w:hAnsi="inherit" w:cs="Arial"/>
            <w:sz w:val="27"/>
            <w:szCs w:val="27"/>
            <w:bdr w:val="none" w:sz="0" w:space="0" w:color="auto" w:frame="1"/>
            <w:shd w:val="clear" w:color="auto" w:fill="FFFFFF"/>
          </w:rPr>
          <w:t>DimSto@yandex.ru</w:t>
        </w:r>
      </w:hyperlink>
    </w:p>
    <w:p w14:paraId="7EA6C567" w14:textId="77777777" w:rsidR="004D534F" w:rsidRPr="004D534F" w:rsidRDefault="004D534F" w:rsidP="004D534F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Сторона, получившая претензию, обязан</w:t>
      </w:r>
      <w:r w:rsidR="00773B08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а дать на неё ответ в течение 14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</w:t>
      </w:r>
      <w:r w:rsidR="00773B08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(четырнадцать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) календарных дней со дня получения.</w:t>
      </w:r>
    </w:p>
    <w:p w14:paraId="5EF002DE" w14:textId="77777777" w:rsidR="004D534F" w:rsidRPr="004D534F" w:rsidRDefault="004D534F" w:rsidP="004D534F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Направленные Продавцу претензии рассматриваются в рамках действующего законодательства Российской Федерации.</w:t>
      </w:r>
    </w:p>
    <w:p w14:paraId="38AAE1A1" w14:textId="77777777" w:rsidR="004D534F" w:rsidRPr="004D534F" w:rsidRDefault="004D534F" w:rsidP="004D534F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Досудебный претензионный порядок урегулирования спора является обязательным для Сторон.</w:t>
      </w:r>
    </w:p>
    <w:p w14:paraId="0E9EB54F" w14:textId="77777777" w:rsidR="004D534F" w:rsidRPr="004D534F" w:rsidRDefault="004D534F" w:rsidP="004D534F">
      <w:pPr>
        <w:numPr>
          <w:ilvl w:val="1"/>
          <w:numId w:val="12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При </w:t>
      </w:r>
      <w:r w:rsidR="00773B08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не достижени</w:t>
      </w:r>
      <w:r w:rsidR="00773B08" w:rsidRPr="004D534F">
        <w:rPr>
          <w:rFonts w:ascii="inherit" w:eastAsia="Times New Roman" w:hAnsi="inherit" w:cs="Arial" w:hint="eastAsia"/>
          <w:color w:val="000000"/>
          <w:sz w:val="27"/>
          <w:szCs w:val="27"/>
          <w:lang w:eastAsia="ru-RU"/>
        </w:rPr>
        <w:t>и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соглашения спор </w:t>
      </w:r>
      <w:r w:rsidR="00773B08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передаётся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на рассмотрение в суд по месту нахождения Продавца.</w:t>
      </w:r>
    </w:p>
    <w:p w14:paraId="799E46A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480A56C7" w14:textId="77777777" w:rsidR="004D534F" w:rsidRPr="004D534F" w:rsidRDefault="004D534F" w:rsidP="004D534F">
      <w:pPr>
        <w:numPr>
          <w:ilvl w:val="0"/>
          <w:numId w:val="13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Изменение, расторжение Договора</w:t>
      </w:r>
    </w:p>
    <w:p w14:paraId="4FAFFAEA" w14:textId="77777777" w:rsidR="004D534F" w:rsidRPr="000B5579" w:rsidRDefault="004D534F" w:rsidP="004D534F">
      <w:pPr>
        <w:numPr>
          <w:ilvl w:val="1"/>
          <w:numId w:val="12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 xml:space="preserve">Продавец оставляет за собой право изменять или дополнять любые из условий Договора в любое время, опубликовывая все изменения на </w:t>
      </w:r>
      <w:r w:rsidR="00BD3087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своём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сайте не менее, чем за 3 (три) дня до даты вступления в действие Договора в новой редакции. Положения новой редакции Договора становятся обязательными для всех ранее зарегистрировавшихся, либо оформлявших Заявки Покупателей, если в течение указанного срока они не заявят в письменной форме на адрес электро</w:t>
      </w:r>
      <w:r w:rsidR="000B5579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нной почты Продавца 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  <w:r w:rsidR="000B5579">
        <w:rPr>
          <w:rFonts w:eastAsia="Times New Roman" w:cs="Arial"/>
          <w:color w:val="000000"/>
          <w:sz w:val="27"/>
          <w:szCs w:val="27"/>
          <w:lang w:val="en-US" w:eastAsia="ru-RU"/>
        </w:rPr>
        <w:t>info</w:t>
      </w:r>
      <w:r w:rsidR="000B5579" w:rsidRPr="00BD3087">
        <w:rPr>
          <w:rFonts w:eastAsia="Times New Roman" w:cs="Arial"/>
          <w:color w:val="000000"/>
          <w:sz w:val="27"/>
          <w:szCs w:val="27"/>
          <w:lang w:eastAsia="ru-RU"/>
        </w:rPr>
        <w:t>@</w:t>
      </w:r>
      <w:proofErr w:type="spellStart"/>
      <w:r w:rsidR="000B5579">
        <w:rPr>
          <w:rFonts w:eastAsia="Times New Roman" w:cs="Arial"/>
          <w:color w:val="000000"/>
          <w:sz w:val="27"/>
          <w:szCs w:val="27"/>
          <w:lang w:val="en-US" w:eastAsia="ru-RU"/>
        </w:rPr>
        <w:t>donskaya</w:t>
      </w:r>
      <w:proofErr w:type="spellEnd"/>
      <w:r w:rsidR="000B5579" w:rsidRPr="00BD3087">
        <w:rPr>
          <w:rFonts w:eastAsia="Times New Roman" w:cs="Arial"/>
          <w:color w:val="000000"/>
          <w:sz w:val="27"/>
          <w:szCs w:val="27"/>
          <w:lang w:eastAsia="ru-RU"/>
        </w:rPr>
        <w:t>-</w:t>
      </w:r>
      <w:proofErr w:type="spellStart"/>
      <w:r w:rsidR="000B5579">
        <w:rPr>
          <w:rFonts w:eastAsia="Times New Roman" w:cs="Arial"/>
          <w:color w:val="000000"/>
          <w:sz w:val="27"/>
          <w:szCs w:val="27"/>
          <w:lang w:val="en-US" w:eastAsia="ru-RU"/>
        </w:rPr>
        <w:t>pchela</w:t>
      </w:r>
      <w:proofErr w:type="spellEnd"/>
      <w:r w:rsidR="000B5579">
        <w:rPr>
          <w:rFonts w:eastAsia="Times New Roman" w:cs="Arial"/>
          <w:color w:val="000000"/>
          <w:sz w:val="27"/>
          <w:szCs w:val="27"/>
          <w:lang w:eastAsia="ru-RU"/>
        </w:rPr>
        <w:t xml:space="preserve">, </w:t>
      </w:r>
      <w:r w:rsidR="000B5579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5" w:history="1">
        <w:r w:rsidR="000B5579">
          <w:rPr>
            <w:rStyle w:val="a3"/>
            <w:rFonts w:ascii="inherit" w:hAnsi="inherit" w:cs="Arial"/>
            <w:sz w:val="27"/>
            <w:szCs w:val="27"/>
            <w:bdr w:val="none" w:sz="0" w:space="0" w:color="auto" w:frame="1"/>
            <w:shd w:val="clear" w:color="auto" w:fill="FFFFFF"/>
          </w:rPr>
          <w:t>stolyarov.ip@yandex.ru</w:t>
        </w:r>
      </w:hyperlink>
      <w:r w:rsidR="000B5579">
        <w:rPr>
          <w:rFonts w:ascii="Arial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0B5579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16" w:history="1">
        <w:r w:rsidR="000B5579">
          <w:rPr>
            <w:rStyle w:val="a3"/>
            <w:rFonts w:ascii="inherit" w:hAnsi="inherit" w:cs="Arial"/>
            <w:sz w:val="27"/>
            <w:szCs w:val="27"/>
            <w:bdr w:val="none" w:sz="0" w:space="0" w:color="auto" w:frame="1"/>
            <w:shd w:val="clear" w:color="auto" w:fill="FFFFFF"/>
          </w:rPr>
          <w:t>DimSto@yandex.ru</w:t>
        </w:r>
      </w:hyperlink>
      <w:r w:rsidRPr="000B5579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об отказе от исполнения Договора в новой редакции. </w:t>
      </w:r>
    </w:p>
    <w:p w14:paraId="2D39CF0E" w14:textId="77777777" w:rsidR="004D534F" w:rsidRPr="004D534F" w:rsidRDefault="004D534F" w:rsidP="004D534F">
      <w:pPr>
        <w:numPr>
          <w:ilvl w:val="0"/>
          <w:numId w:val="14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Территория и срок действия Договора</w:t>
      </w:r>
    </w:p>
    <w:p w14:paraId="1DC92315" w14:textId="77777777" w:rsidR="004D534F" w:rsidRPr="004D534F" w:rsidRDefault="004D534F" w:rsidP="004D534F">
      <w:pPr>
        <w:numPr>
          <w:ilvl w:val="1"/>
          <w:numId w:val="14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Договор действует с даты его заключения, которой считается дата акцепта Оферты Покупателем, до даты исполнения обязательств, принятых на себя по Договору Сторонами.</w:t>
      </w:r>
    </w:p>
    <w:p w14:paraId="48538BAF" w14:textId="77777777" w:rsidR="004D534F" w:rsidRPr="004D534F" w:rsidRDefault="004D534F" w:rsidP="004D534F">
      <w:pPr>
        <w:numPr>
          <w:ilvl w:val="1"/>
          <w:numId w:val="14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Договор действует на территории всех стран мира и в интерактивной информационной сети Интернет.</w:t>
      </w:r>
    </w:p>
    <w:p w14:paraId="4822951C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71BF3985" w14:textId="77777777" w:rsidR="004D534F" w:rsidRPr="004D534F" w:rsidRDefault="004D534F" w:rsidP="004D534F">
      <w:pPr>
        <w:numPr>
          <w:ilvl w:val="0"/>
          <w:numId w:val="15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Заключительные положения</w:t>
      </w:r>
    </w:p>
    <w:p w14:paraId="500EA82A" w14:textId="77777777" w:rsidR="004D534F" w:rsidRPr="004D534F" w:rsidRDefault="004D534F" w:rsidP="004D534F">
      <w:pPr>
        <w:numPr>
          <w:ilvl w:val="1"/>
          <w:numId w:val="15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Исключительные и личные неимущественные права на Сайт и любые результаты интеллектуальной деятельности, товарные знаки, </w:t>
      </w:r>
      <w:r w:rsidR="000B5579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размещённые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на Сайте, а также все материалы, доступ к которым получает Покупатель, принадлежат Продавцу (либо третьим лицам, предоставившим Продавцу право их использования) и охраняются действующим Законодательством Российской Федерации.</w:t>
      </w:r>
    </w:p>
    <w:p w14:paraId="5D562F0B" w14:textId="77777777" w:rsidR="004D534F" w:rsidRPr="004D534F" w:rsidRDefault="004D534F" w:rsidP="004D534F">
      <w:pPr>
        <w:numPr>
          <w:ilvl w:val="1"/>
          <w:numId w:val="15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Электронный документооборот по адресам электронной почты, указанной Продавцом в Договоре, указанном Покупателем в Заказе приравнивается Сторонами к документообороту на бумажных носителях, если в тексте Договора прямо не предусмотрено иное. Аналогичные </w:t>
      </w:r>
      <w:r w:rsidR="000B5579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договорённости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 действуют и в отношении переписок с Покупателем в мессенджерах, с номеров телефона (аккаунтов), предоставленных Покупателем через Сайт, электронную почту и (или) в ходе устной Заявки.</w:t>
      </w:r>
    </w:p>
    <w:p w14:paraId="4E57A664" w14:textId="77777777" w:rsidR="004D534F" w:rsidRPr="004D534F" w:rsidRDefault="004D534F" w:rsidP="004D534F">
      <w:pPr>
        <w:numPr>
          <w:ilvl w:val="1"/>
          <w:numId w:val="15"/>
        </w:numPr>
        <w:shd w:val="clear" w:color="auto" w:fill="FFFFFF"/>
        <w:spacing w:after="100" w:afterAutospacing="1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Информация о реквизитах сертификатов товаров (номер сертификата соответствия, срок его действия, орган, выдавший сертификат), которые подлежат сертификации, указываются Продавцом в определяемых им сопроводительных документах к товару без предоставления Покупателю таких копии сертификатов. Покупатель вправе самостоятельно найти и ознакомиться с необходимыми сертификатами, согласно положениям Письма Госстандарта РФ от 22.09.2000 №ИК-110-19/3022 “О предоставлении информации об обязательном подтверждении соответствия товаров требованиям безопасности”.</w:t>
      </w:r>
    </w:p>
    <w:p w14:paraId="13972BAA" w14:textId="77777777" w:rsidR="004D534F" w:rsidRPr="004D534F" w:rsidRDefault="004D534F" w:rsidP="004D534F">
      <w:pPr>
        <w:numPr>
          <w:ilvl w:val="1"/>
          <w:numId w:val="15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14:paraId="2972CA5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33CA0EB4" w14:textId="77777777" w:rsidR="004D534F" w:rsidRPr="004D534F" w:rsidRDefault="004D534F" w:rsidP="004D534F">
      <w:pPr>
        <w:numPr>
          <w:ilvl w:val="0"/>
          <w:numId w:val="16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Реквизиты Продавца:</w:t>
      </w:r>
    </w:p>
    <w:p w14:paraId="69A2DCB7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Индивидуальный предприниматель</w:t>
      </w:r>
    </w:p>
    <w:p w14:paraId="27FA43B4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Столяров Кирилл Алексеевич</w:t>
      </w:r>
    </w:p>
    <w:p w14:paraId="47042775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Адрес: 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344090 Россия </w:t>
      </w:r>
      <w:r w:rsidR="000B5579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г. Росто</w:t>
      </w:r>
      <w:r w:rsidR="000B5579" w:rsidRPr="004D534F">
        <w:rPr>
          <w:rFonts w:ascii="inherit" w:eastAsia="Times New Roman" w:hAnsi="inherit" w:cs="Arial" w:hint="eastAsia"/>
          <w:color w:val="000000"/>
          <w:sz w:val="27"/>
          <w:szCs w:val="27"/>
          <w:lang w:eastAsia="ru-RU"/>
        </w:rPr>
        <w:t>в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-на-Дону пр. Коммунистический 48/1, кв. 25</w:t>
      </w:r>
    </w:p>
    <w:p w14:paraId="056A8FE5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ИНН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: 616802860580</w:t>
      </w:r>
    </w:p>
    <w:p w14:paraId="641EF63E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ОГРНИП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: 309619428200022</w:t>
      </w:r>
    </w:p>
    <w:p w14:paraId="12D98F41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Р/С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40802810100000011838</w:t>
      </w:r>
    </w:p>
    <w:p w14:paraId="3F596537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К/С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30101810100000000762</w:t>
      </w:r>
    </w:p>
    <w:p w14:paraId="638CB616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Банк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: ОАО КБ «Центр-</w:t>
      </w:r>
      <w:proofErr w:type="spellStart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инвест</w:t>
      </w:r>
      <w:proofErr w:type="spellEnd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»</w:t>
      </w:r>
    </w:p>
    <w:p w14:paraId="2832524B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val="en-US"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БИК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val="en-US" w:eastAsia="ru-RU"/>
        </w:rPr>
        <w:t>: 046015762</w:t>
      </w:r>
    </w:p>
    <w:p w14:paraId="2D8BDB18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val="en-US"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val="en-US" w:eastAsia="ru-RU"/>
        </w:rPr>
        <w:t>E-mail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val="en-US" w:eastAsia="ru-RU"/>
        </w:rPr>
        <w:t>: stolyarov.ip@yandex.ru</w:t>
      </w:r>
    </w:p>
    <w:p w14:paraId="6960E502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Конт. тел.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: +7(960)4585827</w:t>
      </w:r>
    </w:p>
    <w:p w14:paraId="453E6DE5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</w:t>
      </w:r>
      <w:proofErr w:type="gramStart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  /</w:t>
      </w:r>
      <w:proofErr w:type="gramEnd"/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К.А. Столяров</w:t>
      </w:r>
    </w:p>
    <w:p w14:paraId="070AC0D0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Приложение №1</w:t>
      </w:r>
    </w:p>
    <w:p w14:paraId="42939E24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 Публичной оферте от “__</w:t>
      </w:r>
      <w:proofErr w:type="gramStart"/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_”  _</w:t>
      </w:r>
      <w:proofErr w:type="gramEnd"/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_________________ 202 __</w:t>
      </w:r>
    </w:p>
    <w:p w14:paraId="342695DC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на заключение</w:t>
      </w:r>
    </w:p>
    <w:p w14:paraId="474FD70A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Договора розничной купли-продажи товара</w:t>
      </w:r>
    </w:p>
    <w:p w14:paraId="5CF9645C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14:paraId="668C136F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14:paraId="26D26663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АКТ НЕСООТВЕТСТВИЯ</w:t>
      </w:r>
    </w:p>
    <w:p w14:paraId="70AEAE5E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14:paraId="78643425" w14:textId="77777777" w:rsidR="004D534F" w:rsidRPr="004D534F" w:rsidRDefault="004D534F" w:rsidP="004D534F">
      <w:pPr>
        <w:numPr>
          <w:ilvl w:val="0"/>
          <w:numId w:val="17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Настоящий Акт несоответствия (далее – Акт) составлен в присутствии представителя службы доставки (сервиса доставки)</w:t>
      </w:r>
    </w:p>
    <w:p w14:paraId="37317424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</w:t>
      </w:r>
    </w:p>
    <w:p w14:paraId="7F4156ED" w14:textId="77777777" w:rsidR="004D534F" w:rsidRPr="004D534F" w:rsidRDefault="000B5579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(Ф.И.О, </w:t>
      </w:r>
      <w:r w:rsidR="004D534F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должность)</w:t>
      </w:r>
    </w:p>
    <w:p w14:paraId="08B0B7B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и Покупателя __________________________________________________________________</w:t>
      </w:r>
    </w:p>
    <w:p w14:paraId="7E858807" w14:textId="77777777" w:rsidR="004D534F" w:rsidRPr="004D534F" w:rsidRDefault="000B5579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(Ф.И.О</w:t>
      </w:r>
      <w:r w:rsidR="004D534F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, паспортные данные)</w:t>
      </w:r>
    </w:p>
    <w:p w14:paraId="63C0617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6668D671" w14:textId="77777777" w:rsidR="004D534F" w:rsidRPr="004D534F" w:rsidRDefault="004D534F" w:rsidP="004D534F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о том, что Заказ №_________________ от __________________ (далее – Заказ), полученный от Индивидуального предпринимателя Столярова Кирилла Алексеевича, ОГРНИП 309619428200022 (далее – Продавец),  не соответствует заказанному по следующим причинам: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br/>
        <w:t>–  ____________________________________________________________________________;</w:t>
      </w:r>
    </w:p>
    <w:p w14:paraId="5EF7ABAE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  ____________________________________________________________________________;</w:t>
      </w:r>
    </w:p>
    <w:p w14:paraId="5E820B00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  ____________________________________________________________________________.</w:t>
      </w:r>
    </w:p>
    <w:p w14:paraId="3DECE235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43AED19D" w14:textId="77777777" w:rsidR="004D534F" w:rsidRPr="004D534F" w:rsidRDefault="004D534F" w:rsidP="004D534F">
      <w:pPr>
        <w:numPr>
          <w:ilvl w:val="0"/>
          <w:numId w:val="18"/>
        </w:numPr>
        <w:shd w:val="clear" w:color="auto" w:fill="FFFFFF"/>
        <w:spacing w:after="0" w:line="240" w:lineRule="auto"/>
        <w:ind w:left="-225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>Покупатель:</w:t>
      </w:r>
    </w:p>
    <w:p w14:paraId="24AC3D04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согласен принять следующие наименования Заказа:</w:t>
      </w:r>
    </w:p>
    <w:p w14:paraId="7EAD9924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</w:t>
      </w:r>
    </w:p>
    <w:p w14:paraId="64D90059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14:paraId="73EF435A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14:paraId="3CF7B88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 сумму _________________________ (при оплате при получении: и оплачена (передана) в полном объеме представителю службы доставки (в пункте сервиса доставки);</w:t>
      </w:r>
    </w:p>
    <w:p w14:paraId="066FBF96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0815801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возвращает следующие наименования Заказа:</w:t>
      </w:r>
    </w:p>
    <w:p w14:paraId="3BE088DD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14:paraId="2FEF6632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14:paraId="0E3052D3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_______________________________________________________________________________</w:t>
      </w:r>
    </w:p>
    <w:p w14:paraId="6EE62724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на сумму _______________________________ рублей.</w:t>
      </w:r>
    </w:p>
    <w:p w14:paraId="0E787CA7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3F52CDC9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– возвращает все наименования Заказа на сумму _________________________ рублей.</w:t>
      </w:r>
    </w:p>
    <w:p w14:paraId="66AD7DEC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28C4A1C6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Дата: ___________________</w:t>
      </w:r>
    </w:p>
    <w:p w14:paraId="1A7EF702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lastRenderedPageBreak/>
        <w:t xml:space="preserve">Место: </w:t>
      </w:r>
      <w:r w:rsidR="000B5579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город _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 место выдачи (адрес) _____________________________</w:t>
      </w:r>
    </w:p>
    <w:p w14:paraId="13D6C58C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p w14:paraId="316539B7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ПОКУПАТЕЛЬ: _________________________</w:t>
      </w:r>
    </w:p>
    <w:p w14:paraId="105CACEC" w14:textId="4992E384" w:rsidR="004D534F" w:rsidRPr="007C39BE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 xml:space="preserve">ПРЕДСТАВИТЕЛЬ СЛУЖБЫ </w:t>
      </w:r>
      <w:r w:rsidR="000B5579"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ДОСТАВКИ: _</w:t>
      </w: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________________________</w:t>
      </w:r>
    </w:p>
    <w:p w14:paraId="4E6293CE" w14:textId="77777777" w:rsidR="004D534F" w:rsidRPr="004D534F" w:rsidRDefault="004D534F" w:rsidP="004D534F">
      <w:pPr>
        <w:shd w:val="clear" w:color="auto" w:fill="FFFFFF"/>
        <w:spacing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D534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</w:t>
      </w:r>
    </w:p>
    <w:sectPr w:rsidR="004D534F" w:rsidRPr="004D534F" w:rsidSect="004D5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wd-header-el-font)">
    <w:altName w:val="Times New Roman"/>
    <w:panose1 w:val="00000000000000000000"/>
    <w:charset w:val="00"/>
    <w:family w:val="roman"/>
    <w:notTrueType/>
    <w:pitch w:val="default"/>
  </w:font>
  <w:font w:name="var(--wd-title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B38"/>
    <w:multiLevelType w:val="multilevel"/>
    <w:tmpl w:val="30827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52B3"/>
    <w:multiLevelType w:val="multilevel"/>
    <w:tmpl w:val="BA6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478A9"/>
    <w:multiLevelType w:val="multilevel"/>
    <w:tmpl w:val="7048E6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C31DE"/>
    <w:multiLevelType w:val="multilevel"/>
    <w:tmpl w:val="7E6A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3555D"/>
    <w:multiLevelType w:val="multilevel"/>
    <w:tmpl w:val="4FB2C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E7CE5"/>
    <w:multiLevelType w:val="multilevel"/>
    <w:tmpl w:val="68E6C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64BA7"/>
    <w:multiLevelType w:val="multilevel"/>
    <w:tmpl w:val="FDA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4144B"/>
    <w:multiLevelType w:val="multilevel"/>
    <w:tmpl w:val="8390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91803"/>
    <w:multiLevelType w:val="multilevel"/>
    <w:tmpl w:val="C68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61A14"/>
    <w:multiLevelType w:val="multilevel"/>
    <w:tmpl w:val="64CC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52D68"/>
    <w:multiLevelType w:val="multilevel"/>
    <w:tmpl w:val="68A4F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63389"/>
    <w:multiLevelType w:val="multilevel"/>
    <w:tmpl w:val="8D36D6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E14E6"/>
    <w:multiLevelType w:val="multilevel"/>
    <w:tmpl w:val="DE1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60860"/>
    <w:multiLevelType w:val="multilevel"/>
    <w:tmpl w:val="F836CA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A2104"/>
    <w:multiLevelType w:val="multilevel"/>
    <w:tmpl w:val="BEE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3296A"/>
    <w:multiLevelType w:val="multilevel"/>
    <w:tmpl w:val="168A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1250E"/>
    <w:multiLevelType w:val="multilevel"/>
    <w:tmpl w:val="8C261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A238DE"/>
    <w:multiLevelType w:val="multilevel"/>
    <w:tmpl w:val="9FAAD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23E70"/>
    <w:multiLevelType w:val="multilevel"/>
    <w:tmpl w:val="28FEF4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7082E"/>
    <w:multiLevelType w:val="multilevel"/>
    <w:tmpl w:val="EF36B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6497C"/>
    <w:multiLevelType w:val="multilevel"/>
    <w:tmpl w:val="A790C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9"/>
  </w:num>
  <w:num w:numId="13">
    <w:abstractNumId w:val="17"/>
  </w:num>
  <w:num w:numId="14">
    <w:abstractNumId w:val="20"/>
  </w:num>
  <w:num w:numId="15">
    <w:abstractNumId w:val="13"/>
  </w:num>
  <w:num w:numId="16">
    <w:abstractNumId w:val="18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97"/>
    <w:rsid w:val="000B5579"/>
    <w:rsid w:val="003833B7"/>
    <w:rsid w:val="004D534F"/>
    <w:rsid w:val="007423F8"/>
    <w:rsid w:val="007621C0"/>
    <w:rsid w:val="00773B08"/>
    <w:rsid w:val="007C39BE"/>
    <w:rsid w:val="00A816A3"/>
    <w:rsid w:val="00AB2261"/>
    <w:rsid w:val="00BD3087"/>
    <w:rsid w:val="00D56397"/>
    <w:rsid w:val="00DA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B0A6"/>
  <w15:chartTrackingRefBased/>
  <w15:docId w15:val="{99EB0D40-E904-48CB-A15A-9807995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554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491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2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824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1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8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80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74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2369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6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8835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9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1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4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6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0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5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1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1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7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1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3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56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279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901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7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5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694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566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93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0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7181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1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49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70348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29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0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00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3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9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0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3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34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6518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3725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608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63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900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4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8617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5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2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00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09262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0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0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6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8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2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7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" TargetMode="External"/><Relationship Id="rId13" Type="http://schemas.openxmlformats.org/officeDocument/2006/relationships/hyperlink" Target="mailto:stolyarov.ip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ek.ru/" TargetMode="External"/><Relationship Id="rId12" Type="http://schemas.openxmlformats.org/officeDocument/2006/relationships/hyperlink" Target="mailto:DimSto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mSto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com.ru/" TargetMode="External"/><Relationship Id="rId11" Type="http://schemas.openxmlformats.org/officeDocument/2006/relationships/hyperlink" Target="mailto:stolyarov.ip@yandex.ru" TargetMode="External"/><Relationship Id="rId5" Type="http://schemas.openxmlformats.org/officeDocument/2006/relationships/hyperlink" Target="https://tk-kit.com/" TargetMode="External"/><Relationship Id="rId15" Type="http://schemas.openxmlformats.org/officeDocument/2006/relationships/hyperlink" Target="mailto:stolyarov.ip@yandex.ru" TargetMode="External"/><Relationship Id="rId10" Type="http://schemas.openxmlformats.org/officeDocument/2006/relationships/hyperlink" Target="https://www.dell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g-tk.ru/" TargetMode="External"/><Relationship Id="rId14" Type="http://schemas.openxmlformats.org/officeDocument/2006/relationships/hyperlink" Target="mailto:DimS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 Усачев</cp:lastModifiedBy>
  <cp:revision>3</cp:revision>
  <dcterms:created xsi:type="dcterms:W3CDTF">2025-01-12T05:03:00Z</dcterms:created>
  <dcterms:modified xsi:type="dcterms:W3CDTF">2025-01-12T05:03:00Z</dcterms:modified>
</cp:coreProperties>
</file>